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61" w:rsidRPr="006945B4" w:rsidRDefault="00AB3961" w:rsidP="00AB3961">
      <w:pPr>
        <w:spacing w:before="100" w:beforeAutospacing="1" w:after="100" w:afterAutospacing="1" w:line="480" w:lineRule="auto"/>
        <w:rPr>
          <w:rFonts w:ascii="黑体" w:eastAsia="黑体" w:hAnsi="黑体"/>
        </w:rPr>
      </w:pPr>
      <w:r w:rsidRPr="006945B4">
        <w:rPr>
          <w:rFonts w:ascii="黑体" w:eastAsia="黑体" w:hAnsi="黑体" w:hint="eastAsia"/>
        </w:rPr>
        <w:t>附件</w:t>
      </w:r>
      <w:r w:rsidRPr="006945B4">
        <w:rPr>
          <w:rFonts w:ascii="黑体" w:eastAsia="黑体" w:hAnsi="黑体"/>
        </w:rPr>
        <w:t>2</w:t>
      </w:r>
    </w:p>
    <w:p w:rsidR="00AB3961" w:rsidRPr="00E639E7" w:rsidRDefault="00AB3961" w:rsidP="00AB3961">
      <w:pPr>
        <w:spacing w:before="100" w:beforeAutospacing="1" w:after="100" w:afterAutospacing="1" w:line="480" w:lineRule="auto"/>
        <w:jc w:val="center"/>
        <w:rPr>
          <w:rFonts w:ascii="方正小标宋简体" w:eastAsia="方正小标宋简体" w:hAnsi="宋体"/>
          <w:sz w:val="44"/>
        </w:rPr>
      </w:pPr>
      <w:r w:rsidRPr="00E639E7">
        <w:rPr>
          <w:rFonts w:ascii="方正小标宋简体" w:eastAsia="方正小标宋简体" w:hAnsi="宋体" w:hint="eastAsia"/>
          <w:sz w:val="44"/>
        </w:rPr>
        <w:t>安全设施设计审查申请材料目录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/>
        </w:rPr>
        <w:t>1</w:t>
      </w:r>
      <w:r>
        <w:rPr>
          <w:rFonts w:hAnsi="仿宋" w:hint="eastAsia"/>
        </w:rPr>
        <w:t>.</w:t>
      </w:r>
      <w:r w:rsidRPr="00533E3F">
        <w:rPr>
          <w:rFonts w:hAnsi="仿宋" w:hint="eastAsia"/>
        </w:rPr>
        <w:t>项目单位申请审查初步设计安全专篇的文件；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/>
        </w:rPr>
        <w:t>2</w:t>
      </w:r>
      <w:r>
        <w:rPr>
          <w:rFonts w:hAnsi="仿宋" w:hint="eastAsia"/>
        </w:rPr>
        <w:t>.</w:t>
      </w:r>
      <w:r w:rsidRPr="00533E3F">
        <w:rPr>
          <w:rFonts w:hAnsi="仿宋" w:hint="eastAsia"/>
        </w:rPr>
        <w:t>项目单位填写的由国家煤矿安全监察局制作的《煤矿建设项目安全实施设计审查申请表》；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>
        <w:rPr>
          <w:rFonts w:hAnsi="仿宋" w:hint="eastAsia"/>
        </w:rPr>
        <w:t>3.</w:t>
      </w:r>
      <w:r w:rsidRPr="00533E3F">
        <w:rPr>
          <w:rFonts w:hAnsi="仿宋" w:hint="eastAsia"/>
        </w:rPr>
        <w:t>项目部位现有井田（矿田）采矿许可证或划定矿区范围批复文件；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4.建设项目属于改建和扩建项目的应提供项目单位工商营业执照、矿长安全生产知识和管理能力考核合格的证明材料；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5.</w:t>
      </w:r>
      <w:proofErr w:type="gramStart"/>
      <w:r w:rsidRPr="00533E3F">
        <w:rPr>
          <w:rFonts w:hAnsi="仿宋" w:hint="eastAsia"/>
        </w:rPr>
        <w:t>国家发改委</w:t>
      </w:r>
      <w:proofErr w:type="gramEnd"/>
      <w:r w:rsidRPr="00533E3F">
        <w:rPr>
          <w:rFonts w:hAnsi="仿宋" w:hint="eastAsia"/>
        </w:rPr>
        <w:t>、</w:t>
      </w:r>
      <w:proofErr w:type="gramStart"/>
      <w:r w:rsidRPr="00533E3F">
        <w:rPr>
          <w:rFonts w:hAnsi="仿宋" w:hint="eastAsia"/>
        </w:rPr>
        <w:t>自治区发改委</w:t>
      </w:r>
      <w:proofErr w:type="gramEnd"/>
      <w:r w:rsidRPr="00533E3F">
        <w:rPr>
          <w:rFonts w:hAnsi="仿宋" w:hint="eastAsia"/>
        </w:rPr>
        <w:t>或煤炭工业局等有关部门立项批准文件和可行性研究报告批准文件；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6.具备相应资质的安全评价机构对该项目出具的《安全预评价报告书》；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7.初步设计说明书及图纸；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8.具备相应的设计单位编制该项目安全设施设计说明书及图纸；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/>
        </w:rPr>
        <w:lastRenderedPageBreak/>
        <w:t>9.</w:t>
      </w:r>
      <w:r w:rsidRPr="00533E3F">
        <w:rPr>
          <w:rFonts w:hAnsi="仿宋" w:hint="eastAsia"/>
        </w:rPr>
        <w:t>井田勘探（精查）地质报告及备案证明材料；</w:t>
      </w:r>
    </w:p>
    <w:p w:rsidR="00AB3961" w:rsidRPr="00533E3F" w:rsidRDefault="00AB3961" w:rsidP="00AB3961">
      <w:pPr>
        <w:spacing w:before="100" w:beforeAutospacing="1" w:after="100" w:afterAutospacing="1" w:line="480" w:lineRule="auto"/>
        <w:ind w:firstLineChars="200" w:firstLine="640"/>
        <w:rPr>
          <w:rFonts w:hAnsi="仿宋"/>
        </w:rPr>
      </w:pPr>
      <w:r w:rsidRPr="00533E3F">
        <w:rPr>
          <w:rFonts w:hAnsi="仿宋" w:hint="eastAsia"/>
        </w:rPr>
        <w:t>10.其他需要说明的材料。</w:t>
      </w:r>
    </w:p>
    <w:p w:rsidR="00AB3961" w:rsidRDefault="00AB3961" w:rsidP="00AB3961">
      <w:pPr>
        <w:spacing w:before="100" w:beforeAutospacing="1" w:after="100" w:afterAutospacing="1" w:line="480" w:lineRule="auto"/>
        <w:rPr>
          <w:rFonts w:ascii="楷体_GB2312" w:eastAsia="楷体_GB2312" w:hAnsi="仿宋"/>
        </w:rPr>
      </w:pPr>
    </w:p>
    <w:p w:rsidR="00AB3961" w:rsidRDefault="00AB3961" w:rsidP="00AB3961">
      <w:pPr>
        <w:spacing w:before="100" w:beforeAutospacing="1" w:after="100" w:afterAutospacing="1" w:line="480" w:lineRule="auto"/>
        <w:rPr>
          <w:rFonts w:ascii="黑体" w:eastAsia="黑体" w:hAnsi="黑体" w:hint="eastAsia"/>
        </w:rPr>
      </w:pPr>
    </w:p>
    <w:p w:rsidR="00AB3961" w:rsidRDefault="00AB3961" w:rsidP="00AB3961">
      <w:pPr>
        <w:spacing w:before="100" w:beforeAutospacing="1" w:after="100" w:afterAutospacing="1" w:line="480" w:lineRule="auto"/>
        <w:rPr>
          <w:rFonts w:ascii="黑体" w:eastAsia="黑体" w:hAnsi="黑体" w:hint="eastAsia"/>
        </w:rPr>
      </w:pPr>
    </w:p>
    <w:p w:rsidR="00F90EAC" w:rsidRPr="005C75A7" w:rsidRDefault="00F90EAC">
      <w:bookmarkStart w:id="0" w:name="_GoBack"/>
      <w:bookmarkEnd w:id="0"/>
    </w:p>
    <w:sectPr w:rsidR="00F90EAC" w:rsidRPr="005C7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5A" w:rsidRDefault="00FB025A" w:rsidP="00AB3961">
      <w:r>
        <w:separator/>
      </w:r>
    </w:p>
  </w:endnote>
  <w:endnote w:type="continuationSeparator" w:id="0">
    <w:p w:rsidR="00FB025A" w:rsidRDefault="00FB025A" w:rsidP="00A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5A" w:rsidRDefault="00FB025A" w:rsidP="00AB3961">
      <w:r>
        <w:separator/>
      </w:r>
    </w:p>
  </w:footnote>
  <w:footnote w:type="continuationSeparator" w:id="0">
    <w:p w:rsidR="00FB025A" w:rsidRDefault="00FB025A" w:rsidP="00AB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A7"/>
    <w:rsid w:val="005C75A7"/>
    <w:rsid w:val="00AB3961"/>
    <w:rsid w:val="00F90EAC"/>
    <w:rsid w:val="00F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961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961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961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961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赵琴</dc:creator>
  <cp:lastModifiedBy>赵琴</cp:lastModifiedBy>
  <cp:revision>2</cp:revision>
  <dcterms:created xsi:type="dcterms:W3CDTF">2018-07-27T09:19:00Z</dcterms:created>
  <dcterms:modified xsi:type="dcterms:W3CDTF">2018-07-27T09:21:00Z</dcterms:modified>
</cp:coreProperties>
</file>